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2832" w:firstLine="708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2"/>
          <w:szCs w:val="32"/>
        </w:rPr>
        <w:t>PLAN PRACY  04.05. – 08.05.2020</w:t>
      </w:r>
    </w:p>
    <w:p>
      <w:pPr>
        <w:pStyle w:val="Normal"/>
        <w:tabs>
          <w:tab w:val="left" w:pos="67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Tabela-Siatka"/>
        <w:tblW w:w="13994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05"/>
        <w:gridCol w:w="6924"/>
        <w:gridCol w:w="4665"/>
      </w:tblGrid>
      <w:tr>
        <w:trPr/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sz w:val="32"/>
                <w:szCs w:val="32"/>
              </w:rPr>
              <w:t>DATA</w:t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sz w:val="32"/>
                <w:szCs w:val="32"/>
              </w:rPr>
              <w:t>PROPONOWANE  AKTYWNOŚCI</w:t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sz w:val="32"/>
                <w:szCs w:val="32"/>
              </w:rPr>
              <w:t>PODSTAWA PROGRAMOWA</w:t>
            </w:r>
          </w:p>
        </w:tc>
      </w:tr>
      <w:tr>
        <w:trPr>
          <w:trHeight w:val="808" w:hRule="atLeast"/>
        </w:trPr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Krąg tematyczny: Kiedy dorośli idą do pracy.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Cele ogólne: budzenie szacunku do pracy i wobec ludzi wykonujących różne zawody, wzbogacanie czynnego i biernego słownika dziecka, kształtowanie odporności emocjonalnej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Oczekiwane osiągnięcia dziecka</w:t>
            </w:r>
          </w:p>
        </w:tc>
      </w:tr>
      <w:tr>
        <w:trPr/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04.05.2020 r.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(poniedziałek)</w:t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Temat dnia: Czym zajmują się nasi rodzice?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 „Zawodowa gimnastyka” - ćwiczenia poranne.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2. „Komu to jest potrzebne?” -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analiza i synteza słuchowa wyrazów.</w:t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cs="Calibri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3. „Reporter”- zabawa rozwijająca słownictwo dzieci.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cs="Calibri"/>
                <w:color w:val="000000"/>
              </w:rPr>
            </w:pPr>
            <w:r>
              <w:rPr>
                <w:rFonts w:cs="Calibri"/>
                <w:color w:val="000000"/>
              </w:rPr>
              <w:t>- aktywnie uczestniczy w ćwiczeniach porannych I.5</w:t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cs="Calibri"/>
                <w:color w:val="000000"/>
              </w:rPr>
            </w:pPr>
            <w:r>
              <w:rPr>
                <w:rFonts w:cs="Calibri"/>
                <w:color w:val="000000"/>
              </w:rPr>
              <w:t>- prawidłowo wykonuje ćwiczenia gimnastyczne I.8</w:t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cs="Calibri"/>
                <w:color w:val="000000"/>
              </w:rPr>
            </w:pPr>
            <w:r>
              <w:rPr>
                <w:rFonts w:cs="Calibri"/>
              </w:rPr>
              <w:t xml:space="preserve">- </w:t>
            </w:r>
            <w:r>
              <w:rPr>
                <w:rFonts w:cs="Calibri"/>
                <w:color w:val="000000"/>
              </w:rPr>
              <w:t>doskonali słuch fonematyczny IV.2</w:t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cs="Calibri"/>
                <w:color w:val="000000"/>
              </w:rPr>
            </w:pPr>
            <w:r>
              <w:rPr>
                <w:rFonts w:cs="Calibri"/>
                <w:color w:val="000000"/>
              </w:rPr>
              <w:t>- wie, jaki zawód wykonują jego rodzice IV.20</w:t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cs="Calibri"/>
                <w:color w:val="000000"/>
              </w:rPr>
            </w:pPr>
            <w:r>
              <w:rPr>
                <w:rFonts w:cs="Calibri"/>
                <w:color w:val="000000"/>
              </w:rPr>
              <w:t>- potrafi opowiedzieć, na czym polega praca osób</w:t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cs="Calibri"/>
                <w:color w:val="000000"/>
              </w:rPr>
            </w:pPr>
            <w:r>
              <w:rPr>
                <w:rFonts w:cs="Calibri"/>
                <w:color w:val="000000"/>
              </w:rPr>
              <w:t>wykonujących określony zawód, i wskazać narzędzia,</w:t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cs="Calibri"/>
                <w:color w:val="000000"/>
              </w:rPr>
            </w:pPr>
            <w:r>
              <w:rPr>
                <w:rFonts w:cs="Calibri"/>
                <w:color w:val="000000"/>
              </w:rPr>
              <w:t>które są jej niezbędne w pracy IV.20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05.05.2020 r.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(wtorek)</w:t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Temat dnia: Kim zostanę kiedy dorosnę?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1. „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Zawodowa gimnastyka”- ćwiczenia poranne.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 „ Zawody” - słuchanie wierszy Zbigniewa Dimitrocy.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3. „ Jakie zawody chcielibyście wykonywać?-  zabawa z piłką.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4. „ Krawiec”- zabawa manipulacyjna.</w:t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aktywnie uczestniczy w ćwiczeniach porannych I.5,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prawidłowo wykonuje ćwiczenia gimnastyczne I.8,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słucha wierszy czytanych przez rodzica III.8,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opowiada o zawodzie, które chciałoby, wykonywać IV.2,IV.20,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wykonuje precyzyjne ruchy w zakresie motoryki małej I.9.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06.05.2020 r.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(środa)</w:t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Temat dnia: Ciekawe zawody.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 „Zawodowa gimnastyka” - ćwiczenia poranne.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 „Poznajemy miejsca pracy i różne zawody” – film edukacyjny dla dzieci.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 „Zawody” – zabawa tematyczna - wskazywanie dwóch takich samych obrazków.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cs="Calibri"/>
                <w:color w:val="000000"/>
              </w:rPr>
            </w:pPr>
            <w:r>
              <w:rPr>
                <w:rFonts w:cs="Calibri"/>
                <w:color w:val="000000"/>
              </w:rPr>
              <w:t>- aktywnie uczestniczy w ćwiczeniach porannych I.5</w:t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cs="Calibri"/>
                <w:color w:val="000000"/>
              </w:rPr>
            </w:pPr>
            <w:r>
              <w:rPr>
                <w:rFonts w:cs="Calibri"/>
                <w:color w:val="000000"/>
              </w:rPr>
              <w:t>- prawidłowo wykonuje ćwiczenia gimnastyczne I.8</w:t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cs="Calibri"/>
                <w:color w:val="000000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Calibri"/>
                <w:color w:val="000000"/>
              </w:rPr>
              <w:t>wie, czym zajmują się osoby wykonujące określone zawody IV.20</w:t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cs="Calibri"/>
                <w:color w:val="000000"/>
              </w:rPr>
            </w:pPr>
            <w:r>
              <w:rPr>
                <w:rFonts w:cs="Calibri"/>
                <w:color w:val="000000"/>
              </w:rPr>
              <w:t>-  utrwala informacje o poznanych zawodach IV.20</w:t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cs="Calibri"/>
                <w:color w:val="000000"/>
              </w:rPr>
            </w:pPr>
            <w:r>
              <w:rPr>
                <w:rFonts w:cs="Calibri"/>
                <w:color w:val="000000"/>
              </w:rPr>
              <w:t>- bierze udział w zabawach tematycznych IV.1</w:t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cs="Calibri"/>
                <w:color w:val="000000"/>
              </w:rPr>
            </w:pPr>
            <w:r>
              <w:rPr>
                <w:rFonts w:cs="Calibri"/>
                <w:color w:val="000000"/>
              </w:rPr>
              <w:t>- wskazuje dwa takie same obrazki IV.5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07.05.2020 r.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(czwartek)</w:t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Temat dnia: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Miasteczko zawodów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1. „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Zawodowa gimnastyka”- zestaw ćwiczeń porannych.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 „ U krawcowej”- zabawa plastyczna, papieroplastyka, wycinanie, projektowanie wzorów.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 „U fotografa”- zabawa tematyczna.</w:t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aktywnie uczestniczy w ćwiczeniach porannych I.5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samodzielnie dekoruje powierzchnię kartki IV.11,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bierze udział w zabawach tematycznych IV.1.</w:t>
            </w:r>
          </w:p>
        </w:tc>
      </w:tr>
      <w:tr>
        <w:trPr/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08.05.2020 r.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(piątek)</w:t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Temat dnia: „Pani Dąsalska”.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 Ćwiczenie „Mała żabka” – Uważność i spokój żabki.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 „Dąsać się” – opowiadanie edukacyjne.</w:t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cs="Calibri"/>
              </w:rPr>
            </w:pPr>
            <w:r>
              <w:rPr>
                <w:rFonts w:cs="Calibri"/>
              </w:rPr>
              <w:t>- uważnie słucha utworu czytanego przez nauczyciela IV.6</w:t>
            </w:r>
          </w:p>
          <w:p>
            <w:pPr>
              <w:pStyle w:val="Normal"/>
              <w:spacing w:lineRule="auto" w:line="240" w:before="0" w:after="0"/>
              <w:rPr>
                <w:rFonts w:cs="Calibri" w:cstheme="minorHAnsi"/>
              </w:rPr>
            </w:pPr>
            <w:r>
              <w:rPr>
                <w:rFonts w:cs="Calibri" w:cstheme="minorHAnsi"/>
              </w:rPr>
              <w:t xml:space="preserve">– </w:t>
            </w:r>
            <w:r>
              <w:rPr>
                <w:rFonts w:cs="Calibri" w:cstheme="minorHAnsi"/>
              </w:rPr>
              <w:t>rozumie, że dorosły również może przeżywać różne stany emocjonalne II.9</w:t>
            </w:r>
          </w:p>
          <w:p>
            <w:pPr>
              <w:pStyle w:val="Normal"/>
              <w:spacing w:lineRule="auto" w:line="240" w:before="0" w:after="0"/>
              <w:rPr>
                <w:rFonts w:cs="Calibri" w:cstheme="minorHAnsi"/>
              </w:rPr>
            </w:pPr>
            <w:r>
              <w:rPr>
                <w:rFonts w:cs="Calibri" w:cstheme="minorHAnsi"/>
              </w:rPr>
              <w:t xml:space="preserve">– </w:t>
            </w:r>
            <w:r>
              <w:rPr>
                <w:rFonts w:cs="Calibri" w:cstheme="minorHAnsi"/>
              </w:rPr>
              <w:t>rozpoznaje i nazywa emocje II.1</w:t>
            </w:r>
          </w:p>
          <w:p>
            <w:pPr>
              <w:pStyle w:val="Normal"/>
              <w:spacing w:lineRule="auto" w:line="240" w:before="0" w:after="0"/>
              <w:rPr>
                <w:rFonts w:cs="Calibri" w:cstheme="minorHAnsi"/>
              </w:rPr>
            </w:pPr>
            <w:r>
              <w:rPr>
                <w:rFonts w:cs="Calibri" w:cstheme="minorHAnsi"/>
              </w:rPr>
              <w:t xml:space="preserve">– </w:t>
            </w:r>
            <w:r>
              <w:rPr>
                <w:rFonts w:cs="Calibri" w:cstheme="minorHAnsi"/>
              </w:rPr>
              <w:t>wie, jakie działania poprawiają humor II.6, II.9</w:t>
            </w:r>
          </w:p>
          <w:p>
            <w:pPr>
              <w:pStyle w:val="Normal"/>
              <w:spacing w:lineRule="auto" w:line="240" w:before="0" w:after="0"/>
              <w:rPr>
                <w:rFonts w:cs="Calibri" w:cstheme="minorHAnsi"/>
              </w:rPr>
            </w:pPr>
            <w:r>
              <w:rPr>
                <w:rFonts w:cs="Calibri" w:cstheme="minorHAnsi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Times New Roman" w:hAnsi="Times New Roman" w:cs="Times New Roman"/>
          <w:sz w:val="80"/>
          <w:szCs w:val="80"/>
        </w:rPr>
      </w:pPr>
      <w:bookmarkStart w:id="0" w:name="_Hlk38023705"/>
      <w:bookmarkStart w:id="1" w:name="_Hlk38023705"/>
      <w:bookmarkEnd w:id="1"/>
      <w:r>
        <w:rPr>
          <w:rFonts w:cs="Times New Roman" w:ascii="Times New Roman" w:hAnsi="Times New Roman"/>
          <w:sz w:val="80"/>
          <w:szCs w:val="80"/>
        </w:rPr>
      </w:r>
    </w:p>
    <w:p>
      <w:pPr>
        <w:pStyle w:val="Normal"/>
        <w:rPr>
          <w:rFonts w:ascii="Times New Roman" w:hAnsi="Times New Roman" w:cs="Times New Roman"/>
          <w:sz w:val="80"/>
          <w:szCs w:val="80"/>
        </w:rPr>
      </w:pPr>
      <w:r>
        <w:rPr>
          <w:rFonts w:cs="Times New Roman" w:ascii="Times New Roman" w:hAnsi="Times New Roman"/>
          <w:sz w:val="80"/>
          <w:szCs w:val="80"/>
        </w:rPr>
      </w:r>
    </w:p>
    <w:p>
      <w:pPr>
        <w:pStyle w:val="Normal"/>
        <w:rPr>
          <w:rFonts w:ascii="Times New Roman" w:hAnsi="Times New Roman" w:cs="Times New Roman"/>
          <w:sz w:val="80"/>
          <w:szCs w:val="80"/>
        </w:rPr>
      </w:pPr>
      <w:r>
        <w:rPr>
          <w:rFonts w:cs="Times New Roman" w:ascii="Times New Roman" w:hAnsi="Times New Roman"/>
          <w:sz w:val="80"/>
          <w:szCs w:val="80"/>
        </w:rPr>
      </w:r>
    </w:p>
    <w:p>
      <w:pPr>
        <w:pStyle w:val="Normal"/>
        <w:rPr>
          <w:rFonts w:ascii="Times New Roman" w:hAnsi="Times New Roman" w:cs="Times New Roman"/>
          <w:sz w:val="80"/>
          <w:szCs w:val="80"/>
        </w:rPr>
      </w:pPr>
      <w:r>
        <w:rPr>
          <w:rFonts w:cs="Times New Roman" w:ascii="Times New Roman" w:hAnsi="Times New Roman"/>
          <w:sz w:val="80"/>
          <w:szCs w:val="80"/>
        </w:rPr>
      </w:r>
    </w:p>
    <w:p>
      <w:pPr>
        <w:pStyle w:val="Normal"/>
        <w:rPr>
          <w:rFonts w:ascii="Times New Roman" w:hAnsi="Times New Roman" w:cs="Times New Roman"/>
          <w:sz w:val="80"/>
          <w:szCs w:val="80"/>
        </w:rPr>
      </w:pPr>
      <w:r>
        <w:rPr>
          <w:rFonts w:cs="Times New Roman" w:ascii="Times New Roman" w:hAnsi="Times New Roman"/>
          <w:sz w:val="80"/>
          <w:szCs w:val="80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orient="landscape" w:w="16838" w:h="11906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77117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8d5b2e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f7711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Application>LibreOffice/5.4.1.2$Windows_x86 LibreOffice_project/ea7cb86e6eeb2bf3a5af73a8f7777ac570321527</Application>
  <Pages>3</Pages>
  <Words>369</Words>
  <Characters>2319</Characters>
  <CharactersWithSpaces>2639</CharactersWithSpaces>
  <Paragraphs>62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2020-05-03T10:29:00Z</dcterms:created>
  <dc:creator>Katarzyna Zielińska</dc:creator>
  <dc:description/>
  <dc:language>pl-PL</dc:language>
  <cp:lastModifiedBy/>
  <dcterms:modified xsi:type="dcterms:W3CDTF">2020-05-03T17:29:32Z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