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cs="Times New Roman" w:ascii="Times New Roman" w:hAnsi="Times New Roman"/>
          <w:sz w:val="32"/>
          <w:szCs w:val="32"/>
        </w:rPr>
        <w:t>PLAN PRACY  25.05. – 29.05.2020</w:t>
      </w:r>
    </w:p>
    <w:p>
      <w:pPr>
        <w:pStyle w:val="Normal"/>
        <w:tabs>
          <w:tab w:val="left" w:pos="675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Style w:val="Tabela-Siatka"/>
        <w:tblW w:w="13994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405"/>
        <w:gridCol w:w="6924"/>
        <w:gridCol w:w="4665"/>
      </w:tblGrid>
      <w:tr>
        <w:trPr/>
        <w:tc>
          <w:tcPr>
            <w:tcW w:w="240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cs="Times New Roman" w:ascii="Times New Roman" w:hAnsi="Times New Roman"/>
                <w:sz w:val="32"/>
                <w:szCs w:val="32"/>
              </w:rPr>
              <w:t>DATA</w:t>
            </w:r>
          </w:p>
        </w:tc>
        <w:tc>
          <w:tcPr>
            <w:tcW w:w="692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cs="Times New Roman" w:ascii="Times New Roman" w:hAnsi="Times New Roman"/>
                <w:sz w:val="32"/>
                <w:szCs w:val="32"/>
              </w:rPr>
              <w:t>PROPONOWANE  AKTYWNOŚCI</w:t>
            </w:r>
          </w:p>
        </w:tc>
        <w:tc>
          <w:tcPr>
            <w:tcW w:w="466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cs="Times New Roman" w:ascii="Times New Roman" w:hAnsi="Times New Roman"/>
                <w:sz w:val="32"/>
                <w:szCs w:val="32"/>
              </w:rPr>
              <w:t>PODSTAWA PROGRAMOWA</w:t>
            </w:r>
          </w:p>
        </w:tc>
      </w:tr>
      <w:tr>
        <w:trPr>
          <w:trHeight w:val="808" w:hRule="atLeast"/>
        </w:trPr>
        <w:tc>
          <w:tcPr>
            <w:tcW w:w="240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692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Krąg tematyczny: Duże i małe rodziny w akcji!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Cele ogólne: </w:t>
            </w: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budowanie poczucia przynależności do swojej rodziny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 xml:space="preserve">kształtowanie okazywania szacunku, miłości i przywiązania do rodziców,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wdrażanie do odpowiadania na pytania pełnym zdaniem, wspomaganie rozwoju mowy komunikacyjnej.</w:t>
            </w:r>
          </w:p>
        </w:tc>
        <w:tc>
          <w:tcPr>
            <w:tcW w:w="466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Oczekiwane osiągnięcia dziecka</w:t>
            </w:r>
          </w:p>
        </w:tc>
      </w:tr>
      <w:tr>
        <w:trPr>
          <w:trHeight w:val="1048" w:hRule="atLeast"/>
        </w:trPr>
        <w:tc>
          <w:tcPr>
            <w:tcW w:w="240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25.05.2020 r.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(poniedziałek)</w:t>
            </w:r>
          </w:p>
        </w:tc>
        <w:tc>
          <w:tcPr>
            <w:tcW w:w="692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Temat dnia: Wszyscy kiedyś byli mali.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 „Moja rodzina” – film edukacyjny.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 „Drzewo genealogiczne” – tworzenie drzewa genealogicznego swojej rodziny.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 „Do kogo jestem podobna/y?” – odszukiwanie podobieństw między członkami rodziny na  fotografiach rodzinnych.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466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uważnie słucha IV.6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tworzy drzewo genealogiczne własnego pomysłu IV.1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odczuwa przynależność do rodziny III.2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ćwiczy spostrzegawczość i pamięć wzrokową IV.5</w:t>
            </w:r>
          </w:p>
        </w:tc>
      </w:tr>
      <w:tr>
        <w:trPr/>
        <w:tc>
          <w:tcPr>
            <w:tcW w:w="240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26.05.2020 r.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(wtorek)</w:t>
            </w:r>
          </w:p>
        </w:tc>
        <w:tc>
          <w:tcPr>
            <w:tcW w:w="692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Temat dnia: Rodzina trzyma się razem.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 „Znam swoją rodzinę” – zabawa z imionami.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 „Dzień mamy” – historyjka obrazkowa.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 „Jestem samodzielna/a” – przygotowanie potrawy „pod okiem” mamy.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4. „Moja rodzinka” – łączenie w pary takich samych elementów, odszukiwanie rzeczy właściciela.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466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rozpoznaje litery IV.4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objaśnia kolejność zdarzeń w historyjkach obrazkowych IV.5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odczuwa radość z wykonywania pracy wspólnie z mamą III.2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doskonali umiejętność współpracy , planuje III.5.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wykonuje czynności samoobsługowe I.3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porównuje przedmioty wg. wybranej cechy IV.11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rozróżnia podstawowe figury geometryczne IV.12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240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27.05.2020 r.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(środa)</w:t>
            </w:r>
          </w:p>
        </w:tc>
        <w:tc>
          <w:tcPr>
            <w:tcW w:w="692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Temat dnia: Jesteśmy razem.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 „Wiem, czyje to jest” – segregowanie według wybranych cech.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2.”Jesteśmy razem” – słuchanie wiersza B. Szelągowskiej, rozmowa na temat wiersza.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3. „Tu i teraz – tylko dla siebie” – spacer rodzinny.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466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segreguje przedmioty wg. wielkości , kształtu, koloru, przeznaczenia IV.11</w:t>
            </w:r>
          </w:p>
          <w:p>
            <w:pPr>
              <w:pStyle w:val="Normal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uważnie słucha IV.6</w:t>
            </w:r>
          </w:p>
          <w:p>
            <w:pPr>
              <w:pStyle w:val="Zawartotabeli"/>
              <w:spacing w:before="0" w:after="0"/>
              <w:rPr/>
            </w:pPr>
            <w:r>
              <w:rPr>
                <w:rFonts w:cs="Times New Roman"/>
              </w:rPr>
              <w:t xml:space="preserve">- </w:t>
            </w:r>
            <w:r>
              <w:rPr/>
              <w:t>wypowiada się na określony temat  IV.2</w:t>
            </w:r>
          </w:p>
          <w:p>
            <w:pPr>
              <w:pStyle w:val="Normal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odczuwa przynależność do rodziny III.2</w:t>
            </w:r>
          </w:p>
          <w:p>
            <w:pPr>
              <w:pStyle w:val="Normal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240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28.05.2020 r.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(czwartek)</w:t>
            </w:r>
          </w:p>
        </w:tc>
        <w:tc>
          <w:tcPr>
            <w:tcW w:w="692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Temat dnia: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Wywiad z rodzicem.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 Wywiad z mamą/tatą- zabawa w dziennikarzy.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 Dziękuję Mamo! Dziękuję Tato!- słuchanie piosenki.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466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wypowiada się na określony temat IV.2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odczuwa przynależność do rodziny III.2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uważnie słucha IV.2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porusza się przy muzyce i do muzyki IV.7</w:t>
            </w:r>
          </w:p>
        </w:tc>
      </w:tr>
      <w:tr>
        <w:trPr/>
        <w:tc>
          <w:tcPr>
            <w:tcW w:w="240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29.05.2020 r.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(piątek)</w:t>
            </w:r>
          </w:p>
        </w:tc>
        <w:tc>
          <w:tcPr>
            <w:tcW w:w="6924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Temat dnia: Dobrze dzieckiem być – Wirtualny dzień dziecka.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4665" w:type="dxa"/>
            <w:tcBorders/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rmal"/>
        <w:rPr>
          <w:rFonts w:ascii="Times New Roman" w:hAnsi="Times New Roman" w:cs="Times New Roman"/>
          <w:sz w:val="80"/>
          <w:szCs w:val="80"/>
        </w:rPr>
      </w:pPr>
      <w:r>
        <w:rPr>
          <w:rFonts w:cs="Times New Roman" w:ascii="Times New Roman" w:hAnsi="Times New Roman"/>
          <w:sz w:val="80"/>
          <w:szCs w:val="80"/>
        </w:rPr>
      </w:r>
    </w:p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type w:val="nextPage"/>
      <w:pgSz w:orient="landscape" w:w="16838" w:h="11906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719ae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Nagwek">
    <w:name w:val="Nagłówek"/>
    <w:basedOn w:val="Normal"/>
    <w:next w:val="Tretekstu"/>
    <w:qFormat/>
    <w:pPr>
      <w:keepNext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34"/>
    <w:qFormat/>
    <w:rsid w:val="00ff0711"/>
    <w:pPr>
      <w:spacing w:before="0" w:after="160"/>
      <w:ind w:left="720" w:hanging="0"/>
      <w:contextualSpacing/>
    </w:pPr>
    <w:rPr/>
  </w:style>
  <w:style w:type="paragraph" w:styleId="Zawartotabeli" w:customStyle="1">
    <w:name w:val="Zawartość tabeli"/>
    <w:basedOn w:val="Normal"/>
    <w:qFormat/>
    <w:rsid w:val="00cf5653"/>
    <w:pPr>
      <w:widowControl w:val="false"/>
      <w:suppressLineNumbers/>
      <w:suppressAutoHyphens w:val="true"/>
      <w:spacing w:lineRule="auto" w:line="240" w:before="0" w:after="0"/>
    </w:pPr>
    <w:rPr>
      <w:rFonts w:ascii="Times New Roman" w:hAnsi="Times New Roman" w:eastAsia="SimSun" w:cs="Arial"/>
      <w:kern w:val="2"/>
      <w:sz w:val="24"/>
      <w:szCs w:val="24"/>
      <w:lang w:eastAsia="zh-CN" w:bidi="hi-IN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7719a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Application>LibreOffice/5.4.1.2$Windows_x86 LibreOffice_project/ea7cb86e6eeb2bf3a5af73a8f7777ac570321527</Application>
  <Pages>2</Pages>
  <Words>314</Words>
  <Characters>1971</Characters>
  <CharactersWithSpaces>2250</CharactersWithSpaces>
  <Paragraphs>55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2020-04-17T11:47:00Z</dcterms:created>
  <dc:creator>Katarzyna Zielińska</dc:creator>
  <dc:description/>
  <dc:language>pl-PL</dc:language>
  <cp:lastModifiedBy/>
  <dcterms:modified xsi:type="dcterms:W3CDTF">2020-05-24T20:21:48Z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